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6"/>
        <w:tblW w:w="10153" w:type="dxa"/>
        <w:tblLook w:val="00A0"/>
      </w:tblPr>
      <w:tblGrid>
        <w:gridCol w:w="176"/>
        <w:gridCol w:w="236"/>
        <w:gridCol w:w="3841"/>
        <w:gridCol w:w="387"/>
        <w:gridCol w:w="1496"/>
        <w:gridCol w:w="4017"/>
      </w:tblGrid>
      <w:tr w:rsidR="008F61F3" w:rsidRPr="00667F18">
        <w:trPr>
          <w:trHeight w:val="967"/>
        </w:trPr>
        <w:tc>
          <w:tcPr>
            <w:tcW w:w="4640" w:type="dxa"/>
            <w:gridSpan w:val="4"/>
          </w:tcPr>
          <w:p w:rsidR="008F61F3" w:rsidRPr="00C46A32" w:rsidRDefault="00244D14" w:rsidP="005729B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F61F3"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8F61F3" w:rsidRPr="00C46A32" w:rsidRDefault="008F61F3" w:rsidP="005729B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8F61F3" w:rsidRPr="00C46A32" w:rsidRDefault="00B3768A" w:rsidP="005729B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Троицкий</w:t>
            </w:r>
            <w:r w:rsidR="008F61F3"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</w:t>
            </w:r>
          </w:p>
          <w:p w:rsidR="008F61F3" w:rsidRPr="00C46A32" w:rsidRDefault="00B3768A" w:rsidP="005729B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Тюльганского</w:t>
            </w:r>
            <w:proofErr w:type="spellEnd"/>
            <w:r w:rsidR="008F61F3"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района</w:t>
            </w:r>
          </w:p>
          <w:p w:rsidR="008F61F3" w:rsidRPr="00C46A32" w:rsidRDefault="008F61F3" w:rsidP="005729B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 области</w:t>
            </w:r>
          </w:p>
          <w:p w:rsidR="008F61F3" w:rsidRPr="00C46A32" w:rsidRDefault="008F61F3" w:rsidP="005729B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F61F3" w:rsidRPr="00C46A32" w:rsidRDefault="00C221CE" w:rsidP="005729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третьего</w:t>
            </w:r>
            <w:r w:rsidR="008F61F3" w:rsidRPr="00C46A32">
              <w:rPr>
                <w:rFonts w:ascii="Times New Roman" w:hAnsi="Times New Roman" w:cs="Times New Roman"/>
                <w:sz w:val="24"/>
                <w:szCs w:val="24"/>
              </w:rPr>
              <w:t xml:space="preserve"> созыва</w:t>
            </w:r>
          </w:p>
          <w:p w:rsidR="008F61F3" w:rsidRPr="00C46A32" w:rsidRDefault="008F61F3" w:rsidP="005729B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61F3" w:rsidRPr="00C46A32" w:rsidRDefault="008F61F3" w:rsidP="005729B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  <w:p w:rsidR="008F61F3" w:rsidRPr="00C46A32" w:rsidRDefault="008F61F3" w:rsidP="005729B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61F3" w:rsidRPr="00C46A32" w:rsidRDefault="008F61F3" w:rsidP="005729B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</w:t>
            </w:r>
            <w:r w:rsidR="00B376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26.03.2019</w:t>
            </w:r>
            <w:r w:rsidRPr="00C4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  </w:t>
            </w:r>
            <w:r w:rsidR="00B376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178</w:t>
            </w:r>
          </w:p>
          <w:p w:rsidR="008F61F3" w:rsidRPr="00667F18" w:rsidRDefault="008F61F3" w:rsidP="005729B3"/>
        </w:tc>
        <w:tc>
          <w:tcPr>
            <w:tcW w:w="1496" w:type="dxa"/>
          </w:tcPr>
          <w:p w:rsidR="008F61F3" w:rsidRPr="00C46A32" w:rsidRDefault="008F61F3" w:rsidP="005729B3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17" w:type="dxa"/>
          </w:tcPr>
          <w:p w:rsidR="008F61F3" w:rsidRPr="00667F18" w:rsidRDefault="008F61F3" w:rsidP="005729B3">
            <w:pPr>
              <w:jc w:val="right"/>
              <w:rPr>
                <w:sz w:val="28"/>
                <w:szCs w:val="28"/>
              </w:rPr>
            </w:pPr>
          </w:p>
          <w:p w:rsidR="008F61F3" w:rsidRPr="00667F18" w:rsidRDefault="008F61F3" w:rsidP="005729B3">
            <w:pPr>
              <w:rPr>
                <w:sz w:val="28"/>
                <w:szCs w:val="28"/>
              </w:rPr>
            </w:pPr>
          </w:p>
          <w:p w:rsidR="008F61F3" w:rsidRPr="00667F18" w:rsidRDefault="008F61F3" w:rsidP="005729B3">
            <w:pPr>
              <w:jc w:val="center"/>
              <w:rPr>
                <w:sz w:val="28"/>
                <w:szCs w:val="28"/>
              </w:rPr>
            </w:pPr>
          </w:p>
        </w:tc>
      </w:tr>
      <w:tr w:rsidR="008F61F3" w:rsidRPr="00667F18">
        <w:trPr>
          <w:gridBefore w:val="1"/>
          <w:gridAfter w:val="2"/>
          <w:wBefore w:w="176" w:type="dxa"/>
          <w:wAfter w:w="5513" w:type="dxa"/>
          <w:trHeight w:val="3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F61F3" w:rsidRPr="00C46A32" w:rsidRDefault="008F61F3" w:rsidP="005729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</w:tcPr>
          <w:p w:rsidR="008F61F3" w:rsidRPr="00C46A32" w:rsidRDefault="008F61F3" w:rsidP="005729B3">
            <w:pPr>
              <w:pStyle w:val="a4"/>
              <w:ind w:left="-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F61F3" w:rsidRPr="00C46A32" w:rsidRDefault="008F61F3" w:rsidP="005729B3">
            <w:pPr>
              <w:pStyle w:val="a4"/>
              <w:ind w:left="-391" w:firstLine="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1F3" w:rsidRPr="00B05797">
        <w:trPr>
          <w:gridBefore w:val="1"/>
          <w:gridAfter w:val="2"/>
          <w:wBefore w:w="176" w:type="dxa"/>
          <w:wAfter w:w="5513" w:type="dxa"/>
          <w:trHeight w:val="12"/>
        </w:trPr>
        <w:tc>
          <w:tcPr>
            <w:tcW w:w="4464" w:type="dxa"/>
            <w:gridSpan w:val="3"/>
          </w:tcPr>
          <w:p w:rsidR="008F61F3" w:rsidRPr="00834ED3" w:rsidRDefault="008F61F3" w:rsidP="00B3768A">
            <w:pPr>
              <w:jc w:val="both"/>
              <w:rPr>
                <w:sz w:val="28"/>
                <w:szCs w:val="28"/>
              </w:rPr>
            </w:pPr>
            <w:r w:rsidRPr="00834ED3">
              <w:rPr>
                <w:sz w:val="28"/>
                <w:szCs w:val="28"/>
              </w:rPr>
              <w:t xml:space="preserve">О внесении изменений в  Устав  муниципального образования </w:t>
            </w:r>
            <w:r w:rsidR="00B3768A">
              <w:rPr>
                <w:sz w:val="28"/>
                <w:szCs w:val="28"/>
              </w:rPr>
              <w:t>Троицкий</w:t>
            </w:r>
            <w:r w:rsidRPr="00834ED3">
              <w:rPr>
                <w:sz w:val="28"/>
                <w:szCs w:val="28"/>
              </w:rPr>
              <w:t xml:space="preserve"> сельсовет </w:t>
            </w:r>
            <w:proofErr w:type="spellStart"/>
            <w:r w:rsidR="00B3768A">
              <w:rPr>
                <w:sz w:val="28"/>
                <w:szCs w:val="28"/>
              </w:rPr>
              <w:t>Тюльганского</w:t>
            </w:r>
            <w:proofErr w:type="spellEnd"/>
            <w:r w:rsidRPr="00834ED3">
              <w:rPr>
                <w:sz w:val="28"/>
                <w:szCs w:val="28"/>
              </w:rPr>
              <w:t xml:space="preserve"> района Оренбургской области </w:t>
            </w:r>
          </w:p>
        </w:tc>
      </w:tr>
    </w:tbl>
    <w:p w:rsidR="008F61F3" w:rsidRPr="00B05797" w:rsidRDefault="008F61F3">
      <w:pPr>
        <w:rPr>
          <w:sz w:val="25"/>
          <w:szCs w:val="25"/>
        </w:rPr>
      </w:pPr>
    </w:p>
    <w:p w:rsidR="008F61F3" w:rsidRPr="00834ED3" w:rsidRDefault="008F61F3" w:rsidP="00012156">
      <w:pPr>
        <w:ind w:firstLine="708"/>
        <w:jc w:val="both"/>
        <w:rPr>
          <w:sz w:val="28"/>
          <w:szCs w:val="28"/>
        </w:rPr>
      </w:pPr>
      <w:r w:rsidRPr="00834ED3">
        <w:rPr>
          <w:sz w:val="28"/>
          <w:szCs w:val="28"/>
        </w:rPr>
        <w:t>Согласно стать</w:t>
      </w:r>
      <w:r>
        <w:rPr>
          <w:sz w:val="28"/>
          <w:szCs w:val="28"/>
        </w:rPr>
        <w:t>е</w:t>
      </w:r>
      <w:r w:rsidRPr="00834ED3">
        <w:rPr>
          <w:sz w:val="28"/>
          <w:szCs w:val="28"/>
        </w:rPr>
        <w:t xml:space="preserve"> 44  Федерального закона  от 06.10.2003 № 131-ФЗ «Об общих принципах организации местного самоуправления в Российской Федерации» и Федерально</w:t>
      </w:r>
      <w:r>
        <w:rPr>
          <w:sz w:val="28"/>
          <w:szCs w:val="28"/>
        </w:rPr>
        <w:t>му</w:t>
      </w:r>
      <w:r w:rsidRPr="00834ED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у</w:t>
      </w:r>
      <w:r w:rsidRPr="00834ED3">
        <w:rPr>
          <w:sz w:val="28"/>
          <w:szCs w:val="28"/>
        </w:rPr>
        <w:t xml:space="preserve"> от 21.07.2005 № 97-ФЗ «О государственной регистрации Уставов муниципальных образований», Совет депутатов муниципального образования </w:t>
      </w:r>
      <w:r w:rsidR="00B3768A">
        <w:rPr>
          <w:sz w:val="28"/>
          <w:szCs w:val="28"/>
        </w:rPr>
        <w:t xml:space="preserve">Троицкий сельсовет </w:t>
      </w:r>
      <w:proofErr w:type="spellStart"/>
      <w:r w:rsidR="00B3768A">
        <w:rPr>
          <w:sz w:val="28"/>
          <w:szCs w:val="28"/>
        </w:rPr>
        <w:t>Тюльганского</w:t>
      </w:r>
      <w:proofErr w:type="spellEnd"/>
      <w:r w:rsidR="00B3768A">
        <w:rPr>
          <w:sz w:val="28"/>
          <w:szCs w:val="28"/>
        </w:rPr>
        <w:t xml:space="preserve"> района</w:t>
      </w:r>
      <w:r w:rsidRPr="00834ED3">
        <w:rPr>
          <w:sz w:val="28"/>
          <w:szCs w:val="28"/>
        </w:rPr>
        <w:t xml:space="preserve"> Оренбургской области </w:t>
      </w:r>
      <w:r>
        <w:rPr>
          <w:sz w:val="28"/>
          <w:szCs w:val="28"/>
        </w:rPr>
        <w:t xml:space="preserve"> </w:t>
      </w:r>
      <w:proofErr w:type="gramStart"/>
      <w:r w:rsidRPr="00834ED3">
        <w:rPr>
          <w:sz w:val="28"/>
          <w:szCs w:val="28"/>
        </w:rPr>
        <w:t>Р</w:t>
      </w:r>
      <w:proofErr w:type="gramEnd"/>
      <w:r w:rsidRPr="00834ED3">
        <w:rPr>
          <w:sz w:val="28"/>
          <w:szCs w:val="28"/>
        </w:rPr>
        <w:t xml:space="preserve"> Е Ш И Л :</w:t>
      </w:r>
    </w:p>
    <w:p w:rsidR="008F61F3" w:rsidRPr="00834ED3" w:rsidRDefault="008F61F3" w:rsidP="006D2398">
      <w:pPr>
        <w:ind w:firstLine="709"/>
        <w:jc w:val="both"/>
        <w:rPr>
          <w:sz w:val="28"/>
          <w:szCs w:val="28"/>
        </w:rPr>
      </w:pPr>
      <w:r w:rsidRPr="00834ED3">
        <w:rPr>
          <w:sz w:val="28"/>
          <w:szCs w:val="28"/>
        </w:rPr>
        <w:t xml:space="preserve">1. Внести  изменения в  Устав муниципального образования  </w:t>
      </w:r>
      <w:r w:rsidR="00B3768A">
        <w:rPr>
          <w:sz w:val="28"/>
          <w:szCs w:val="28"/>
        </w:rPr>
        <w:t xml:space="preserve">Троицкий сельсовет </w:t>
      </w:r>
      <w:proofErr w:type="spellStart"/>
      <w:r w:rsidR="00B3768A">
        <w:rPr>
          <w:sz w:val="28"/>
          <w:szCs w:val="28"/>
        </w:rPr>
        <w:t>Тюльганского</w:t>
      </w:r>
      <w:proofErr w:type="spellEnd"/>
      <w:r w:rsidR="00B3768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Оренбургской области </w:t>
      </w:r>
      <w:r w:rsidRPr="00834ED3">
        <w:rPr>
          <w:sz w:val="28"/>
          <w:szCs w:val="28"/>
        </w:rPr>
        <w:t xml:space="preserve">согласно приложению. </w:t>
      </w:r>
    </w:p>
    <w:p w:rsidR="008F61F3" w:rsidRPr="00834ED3" w:rsidRDefault="008F61F3" w:rsidP="000121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4ED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34ED3">
        <w:rPr>
          <w:sz w:val="28"/>
          <w:szCs w:val="28"/>
        </w:rPr>
        <w:t xml:space="preserve">Главе муниципального образования </w:t>
      </w:r>
      <w:r w:rsidR="00B3768A">
        <w:rPr>
          <w:sz w:val="28"/>
          <w:szCs w:val="28"/>
        </w:rPr>
        <w:t xml:space="preserve">Троицкий сельсовет </w:t>
      </w:r>
      <w:proofErr w:type="spellStart"/>
      <w:r w:rsidR="00B3768A">
        <w:rPr>
          <w:sz w:val="28"/>
          <w:szCs w:val="28"/>
        </w:rPr>
        <w:t>Тюльганского</w:t>
      </w:r>
      <w:proofErr w:type="spellEnd"/>
      <w:r w:rsidR="00B3768A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Оренбургской области  </w:t>
      </w:r>
      <w:proofErr w:type="spellStart"/>
      <w:r w:rsidR="00B3768A">
        <w:rPr>
          <w:sz w:val="28"/>
          <w:szCs w:val="28"/>
        </w:rPr>
        <w:t>Тарабан</w:t>
      </w:r>
      <w:proofErr w:type="spellEnd"/>
      <w:r w:rsidR="00B3768A">
        <w:rPr>
          <w:sz w:val="28"/>
          <w:szCs w:val="28"/>
        </w:rPr>
        <w:t xml:space="preserve"> Андрею Вячеславовичу</w:t>
      </w:r>
      <w:r w:rsidRPr="00834ED3">
        <w:rPr>
          <w:sz w:val="28"/>
          <w:szCs w:val="28"/>
        </w:rPr>
        <w:t xml:space="preserve"> в установленном законом порядке представить </w:t>
      </w:r>
      <w:r>
        <w:rPr>
          <w:sz w:val="28"/>
          <w:szCs w:val="28"/>
        </w:rPr>
        <w:t xml:space="preserve">на регистрацию </w:t>
      </w:r>
      <w:r w:rsidRPr="00834ED3">
        <w:rPr>
          <w:sz w:val="28"/>
          <w:szCs w:val="28"/>
        </w:rPr>
        <w:t>необходимый пакет документов</w:t>
      </w:r>
      <w:r>
        <w:rPr>
          <w:sz w:val="28"/>
          <w:szCs w:val="28"/>
        </w:rPr>
        <w:t xml:space="preserve"> в</w:t>
      </w:r>
      <w:r w:rsidRPr="00834ED3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Министерства юстиции Российской Федерации по Оренбургской области</w:t>
      </w:r>
      <w:r w:rsidRPr="00834ED3">
        <w:rPr>
          <w:sz w:val="28"/>
          <w:szCs w:val="28"/>
        </w:rPr>
        <w:t xml:space="preserve"> в течение 15 дней</w:t>
      </w:r>
      <w:r>
        <w:rPr>
          <w:sz w:val="28"/>
          <w:szCs w:val="28"/>
        </w:rPr>
        <w:t xml:space="preserve"> с момента принятия решения о внесении изменений в Устав.</w:t>
      </w:r>
    </w:p>
    <w:p w:rsidR="00A042D1" w:rsidRDefault="008F61F3" w:rsidP="00A042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4ED3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Глава муниципального образования </w:t>
      </w:r>
      <w:r w:rsidR="00B3768A">
        <w:rPr>
          <w:sz w:val="28"/>
          <w:szCs w:val="28"/>
        </w:rPr>
        <w:t xml:space="preserve">Троицкий сельсовет </w:t>
      </w:r>
      <w:proofErr w:type="spellStart"/>
      <w:r w:rsidR="00B3768A">
        <w:rPr>
          <w:sz w:val="28"/>
          <w:szCs w:val="28"/>
        </w:rPr>
        <w:t>Тюльганского</w:t>
      </w:r>
      <w:proofErr w:type="spellEnd"/>
      <w:r w:rsidR="00B3768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Оренбургской области  </w:t>
      </w:r>
      <w:proofErr w:type="spellStart"/>
      <w:r w:rsidR="00B3768A">
        <w:rPr>
          <w:sz w:val="28"/>
          <w:szCs w:val="28"/>
        </w:rPr>
        <w:t>Тарабан</w:t>
      </w:r>
      <w:proofErr w:type="spellEnd"/>
      <w:r w:rsidR="00B3768A">
        <w:rPr>
          <w:sz w:val="28"/>
          <w:szCs w:val="28"/>
        </w:rPr>
        <w:t xml:space="preserve"> Андрей Вячеславович</w:t>
      </w:r>
      <w:r w:rsidRPr="00834ED3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 опубликовать (обнародовать) зарегистрированное решение о внесении изменений в устав муниципального образования в течение семи дней со дня его поступления из Управления Министерства юстиции РФ по Оренбургской области.</w:t>
      </w:r>
      <w:r w:rsidR="00A042D1" w:rsidRPr="00A042D1">
        <w:rPr>
          <w:sz w:val="28"/>
          <w:szCs w:val="28"/>
        </w:rPr>
        <w:t xml:space="preserve"> </w:t>
      </w:r>
    </w:p>
    <w:p w:rsidR="00A042D1" w:rsidRPr="00A042D1" w:rsidRDefault="00A042D1" w:rsidP="00A042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042D1">
        <w:rPr>
          <w:sz w:val="28"/>
          <w:szCs w:val="28"/>
        </w:rPr>
        <w:t xml:space="preserve">Направить сведения об официальном опубликовании (обнародовании) </w:t>
      </w:r>
      <w:r>
        <w:rPr>
          <w:sz w:val="28"/>
          <w:szCs w:val="28"/>
        </w:rPr>
        <w:t>решения</w:t>
      </w:r>
      <w:r w:rsidRPr="00A042D1">
        <w:rPr>
          <w:sz w:val="28"/>
          <w:szCs w:val="28"/>
        </w:rPr>
        <w:t xml:space="preserve"> о внесении изменений в Устав </w:t>
      </w:r>
      <w:bookmarkStart w:id="0" w:name="_GoBack"/>
      <w:bookmarkEnd w:id="0"/>
      <w:r w:rsidRPr="00A042D1">
        <w:rPr>
          <w:sz w:val="28"/>
          <w:szCs w:val="28"/>
        </w:rPr>
        <w:t>в Управление Минюста России по Оренбургской области в течении 10 дней после дня его официального опубликования (обнародования).</w:t>
      </w:r>
    </w:p>
    <w:p w:rsidR="008F61F3" w:rsidRDefault="00A042D1" w:rsidP="001A3E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8F61F3">
        <w:rPr>
          <w:sz w:val="28"/>
          <w:szCs w:val="28"/>
        </w:rPr>
        <w:t xml:space="preserve">. </w:t>
      </w:r>
      <w:r w:rsidR="008F61F3" w:rsidRPr="00834ED3">
        <w:rPr>
          <w:sz w:val="28"/>
          <w:szCs w:val="28"/>
        </w:rPr>
        <w:t xml:space="preserve">Настоящее решение </w:t>
      </w:r>
      <w:r w:rsidR="008F61F3">
        <w:rPr>
          <w:sz w:val="28"/>
          <w:szCs w:val="28"/>
        </w:rPr>
        <w:t>вступает в силу после его государственной регистрации и официального опубликования (обнародования).</w:t>
      </w:r>
    </w:p>
    <w:p w:rsidR="008F61F3" w:rsidRPr="00834ED3" w:rsidRDefault="00A042D1" w:rsidP="001A3E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F61F3">
        <w:rPr>
          <w:sz w:val="28"/>
          <w:szCs w:val="28"/>
        </w:rPr>
        <w:t xml:space="preserve">. </w:t>
      </w:r>
      <w:proofErr w:type="gramStart"/>
      <w:r w:rsidR="008F61F3" w:rsidRPr="00834ED3">
        <w:rPr>
          <w:sz w:val="28"/>
          <w:szCs w:val="28"/>
        </w:rPr>
        <w:t>Контроль за</w:t>
      </w:r>
      <w:proofErr w:type="gramEnd"/>
      <w:r w:rsidR="008F61F3" w:rsidRPr="00834ED3">
        <w:rPr>
          <w:sz w:val="28"/>
          <w:szCs w:val="28"/>
        </w:rPr>
        <w:t xml:space="preserve"> исполнением </w:t>
      </w:r>
      <w:r w:rsidR="00B3768A">
        <w:rPr>
          <w:sz w:val="28"/>
          <w:szCs w:val="28"/>
        </w:rPr>
        <w:t>настоящего решения оставляю за собой.</w:t>
      </w:r>
    </w:p>
    <w:p w:rsidR="008F61F3" w:rsidRDefault="008F61F3" w:rsidP="009B2C2F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3B7EA5" w:rsidRDefault="003B7EA5" w:rsidP="009B2C2F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3B7EA5" w:rsidRPr="00834ED3" w:rsidRDefault="003B7EA5" w:rsidP="009B2C2F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C221CE" w:rsidRDefault="00C221CE" w:rsidP="00C221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– </w:t>
      </w:r>
    </w:p>
    <w:p w:rsidR="00C221CE" w:rsidRDefault="00C221CE" w:rsidP="00C221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C221CE" w:rsidRDefault="00C221CE" w:rsidP="00C221CE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Троицкий сельсовет                                                                     </w:t>
      </w:r>
      <w:proofErr w:type="spellStart"/>
      <w:r>
        <w:rPr>
          <w:sz w:val="28"/>
          <w:szCs w:val="28"/>
        </w:rPr>
        <w:t>А.В.Тарабан</w:t>
      </w:r>
      <w:proofErr w:type="spellEnd"/>
    </w:p>
    <w:p w:rsidR="008F61F3" w:rsidRDefault="008F61F3" w:rsidP="002A23A1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8F61F3" w:rsidRDefault="008F61F3" w:rsidP="0021041D">
      <w:pPr>
        <w:shd w:val="clear" w:color="auto" w:fill="FFFFFF"/>
        <w:spacing w:line="322" w:lineRule="exact"/>
        <w:ind w:right="29"/>
        <w:jc w:val="center"/>
        <w:rPr>
          <w:color w:val="000000"/>
          <w:sz w:val="22"/>
          <w:szCs w:val="22"/>
          <w:u w:val="single"/>
        </w:rPr>
      </w:pPr>
    </w:p>
    <w:p w:rsidR="008F61F3" w:rsidRDefault="008F61F3" w:rsidP="002A23A1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3B7EA5" w:rsidRDefault="003B7EA5" w:rsidP="002A23A1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3B7EA5" w:rsidRDefault="003B7EA5" w:rsidP="002A23A1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3B7EA5" w:rsidRDefault="003B7EA5" w:rsidP="002A23A1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3B7EA5" w:rsidRDefault="003B7EA5" w:rsidP="002A23A1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3B7EA5" w:rsidRDefault="003B7EA5" w:rsidP="002A23A1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8F61F3" w:rsidRDefault="008F61F3" w:rsidP="002A23A1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  <w:r w:rsidRPr="00834ED3">
        <w:rPr>
          <w:color w:val="000000"/>
          <w:sz w:val="28"/>
          <w:szCs w:val="28"/>
        </w:rPr>
        <w:t>Разослано: прокуратуре, постоянным комиссиям</w:t>
      </w:r>
    </w:p>
    <w:p w:rsidR="008F61F3" w:rsidRDefault="008F61F3" w:rsidP="002A23A1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8F61F3" w:rsidRDefault="008F61F3" w:rsidP="002A23A1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3B7EA5" w:rsidRDefault="003B7EA5" w:rsidP="002A23A1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3B7EA5" w:rsidRDefault="003B7EA5" w:rsidP="002A23A1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3B7EA5" w:rsidRDefault="003B7EA5" w:rsidP="002A23A1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3B7EA5" w:rsidRDefault="003B7EA5" w:rsidP="002A23A1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3B7EA5" w:rsidRDefault="003B7EA5" w:rsidP="002A23A1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3B7EA5" w:rsidRDefault="003B7EA5" w:rsidP="002A23A1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3B7EA5" w:rsidRDefault="003B7EA5" w:rsidP="002A23A1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3B7EA5" w:rsidRDefault="003B7EA5" w:rsidP="002A23A1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3B7EA5" w:rsidRDefault="003B7EA5" w:rsidP="002A23A1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3B7EA5" w:rsidRDefault="003B7EA5" w:rsidP="002A23A1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3B7EA5" w:rsidRDefault="003B7EA5" w:rsidP="002A23A1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3B7EA5" w:rsidRDefault="003B7EA5" w:rsidP="002A23A1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3B7EA5" w:rsidRDefault="003B7EA5" w:rsidP="002A23A1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3B7EA5" w:rsidRDefault="003B7EA5" w:rsidP="002A23A1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3B7EA5" w:rsidRDefault="003B7EA5" w:rsidP="002A23A1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3B7EA5" w:rsidRDefault="003B7EA5" w:rsidP="002A23A1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3B7EA5" w:rsidRDefault="003B7EA5" w:rsidP="002A23A1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3B7EA5" w:rsidRDefault="003B7EA5" w:rsidP="002A23A1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3B7EA5" w:rsidRDefault="003B7EA5" w:rsidP="002A23A1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3B7EA5" w:rsidRDefault="003B7EA5" w:rsidP="002A23A1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3B7EA5" w:rsidRDefault="003B7EA5" w:rsidP="002A23A1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3B7EA5" w:rsidRDefault="003B7EA5" w:rsidP="002A23A1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3B7EA5" w:rsidRDefault="003B7EA5" w:rsidP="002A23A1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8F61F3" w:rsidRPr="00834ED3" w:rsidRDefault="008F61F3" w:rsidP="00834ED3">
      <w:pPr>
        <w:ind w:left="4956" w:right="-55" w:firstLine="708"/>
        <w:jc w:val="right"/>
        <w:rPr>
          <w:sz w:val="28"/>
          <w:szCs w:val="28"/>
        </w:rPr>
      </w:pPr>
      <w:r w:rsidRPr="00834ED3">
        <w:rPr>
          <w:sz w:val="28"/>
          <w:szCs w:val="28"/>
        </w:rPr>
        <w:lastRenderedPageBreak/>
        <w:t>Приложение</w:t>
      </w:r>
    </w:p>
    <w:p w:rsidR="008F61F3" w:rsidRPr="00834ED3" w:rsidRDefault="008F61F3" w:rsidP="00834ED3">
      <w:pPr>
        <w:ind w:right="-55"/>
        <w:jc w:val="right"/>
        <w:rPr>
          <w:sz w:val="28"/>
          <w:szCs w:val="28"/>
        </w:rPr>
      </w:pPr>
      <w:r w:rsidRPr="00834ED3">
        <w:rPr>
          <w:sz w:val="28"/>
          <w:szCs w:val="28"/>
        </w:rPr>
        <w:tab/>
      </w:r>
      <w:r w:rsidRPr="00834ED3">
        <w:rPr>
          <w:sz w:val="28"/>
          <w:szCs w:val="28"/>
        </w:rPr>
        <w:tab/>
        <w:t>к решению Совета депутатов</w:t>
      </w:r>
    </w:p>
    <w:p w:rsidR="008F61F3" w:rsidRPr="00834ED3" w:rsidRDefault="008F61F3" w:rsidP="00834ED3">
      <w:pPr>
        <w:ind w:right="-55"/>
        <w:jc w:val="right"/>
        <w:rPr>
          <w:sz w:val="28"/>
          <w:szCs w:val="28"/>
        </w:rPr>
      </w:pPr>
      <w:r w:rsidRPr="00834ED3">
        <w:rPr>
          <w:sz w:val="28"/>
          <w:szCs w:val="28"/>
        </w:rPr>
        <w:tab/>
      </w:r>
      <w:r w:rsidRPr="00834ED3">
        <w:rPr>
          <w:sz w:val="28"/>
          <w:szCs w:val="28"/>
        </w:rPr>
        <w:tab/>
      </w:r>
      <w:r w:rsidRPr="00834ED3">
        <w:rPr>
          <w:sz w:val="28"/>
          <w:szCs w:val="28"/>
        </w:rPr>
        <w:tab/>
        <w:t>муниципального образования</w:t>
      </w:r>
    </w:p>
    <w:p w:rsidR="008F61F3" w:rsidRDefault="008F61F3" w:rsidP="00834ED3">
      <w:pPr>
        <w:ind w:right="-55"/>
        <w:jc w:val="right"/>
        <w:rPr>
          <w:sz w:val="28"/>
          <w:szCs w:val="28"/>
        </w:rPr>
      </w:pPr>
      <w:r w:rsidRPr="00834ED3">
        <w:rPr>
          <w:sz w:val="28"/>
          <w:szCs w:val="28"/>
        </w:rPr>
        <w:tab/>
      </w:r>
      <w:r w:rsidRPr="00834ED3">
        <w:rPr>
          <w:sz w:val="28"/>
          <w:szCs w:val="28"/>
        </w:rPr>
        <w:tab/>
      </w:r>
      <w:r w:rsidR="00B3768A">
        <w:rPr>
          <w:sz w:val="28"/>
          <w:szCs w:val="28"/>
        </w:rPr>
        <w:t>Троицкий</w:t>
      </w:r>
      <w:r>
        <w:rPr>
          <w:sz w:val="28"/>
          <w:szCs w:val="28"/>
        </w:rPr>
        <w:t xml:space="preserve"> сельсовет </w:t>
      </w:r>
    </w:p>
    <w:p w:rsidR="008F61F3" w:rsidRDefault="00B3768A" w:rsidP="00834ED3">
      <w:pPr>
        <w:ind w:right="-55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Тюльганского</w:t>
      </w:r>
      <w:proofErr w:type="spellEnd"/>
      <w:r w:rsidR="008F61F3">
        <w:rPr>
          <w:sz w:val="28"/>
          <w:szCs w:val="28"/>
        </w:rPr>
        <w:t xml:space="preserve"> района</w:t>
      </w:r>
    </w:p>
    <w:p w:rsidR="008F61F3" w:rsidRPr="00834ED3" w:rsidRDefault="008F61F3" w:rsidP="00834ED3">
      <w:pPr>
        <w:ind w:right="-5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Оренбургской области</w:t>
      </w:r>
    </w:p>
    <w:p w:rsidR="008F61F3" w:rsidRPr="00834ED3" w:rsidRDefault="008F61F3" w:rsidP="002A23A1">
      <w:pPr>
        <w:ind w:left="5664"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B3768A" w:rsidRPr="00834ED3">
        <w:rPr>
          <w:sz w:val="28"/>
          <w:szCs w:val="28"/>
        </w:rPr>
        <w:t>О</w:t>
      </w:r>
      <w:r w:rsidRPr="00834ED3">
        <w:rPr>
          <w:sz w:val="28"/>
          <w:szCs w:val="28"/>
        </w:rPr>
        <w:t>т</w:t>
      </w:r>
      <w:r w:rsidR="00B3768A">
        <w:rPr>
          <w:sz w:val="28"/>
          <w:szCs w:val="28"/>
        </w:rPr>
        <w:t xml:space="preserve"> 26.03.2019 </w:t>
      </w:r>
      <w:r w:rsidRPr="00834ED3">
        <w:rPr>
          <w:sz w:val="28"/>
          <w:szCs w:val="28"/>
        </w:rPr>
        <w:t>№</w:t>
      </w:r>
      <w:r w:rsidR="00B3768A">
        <w:rPr>
          <w:sz w:val="28"/>
          <w:szCs w:val="28"/>
        </w:rPr>
        <w:t xml:space="preserve"> 178</w:t>
      </w:r>
    </w:p>
    <w:p w:rsidR="008F61F3" w:rsidRPr="00834ED3" w:rsidRDefault="008F61F3" w:rsidP="009B2C2F">
      <w:pPr>
        <w:ind w:right="-55"/>
        <w:jc w:val="both"/>
        <w:rPr>
          <w:sz w:val="28"/>
          <w:szCs w:val="28"/>
        </w:rPr>
      </w:pPr>
    </w:p>
    <w:p w:rsidR="008F61F3" w:rsidRPr="00834ED3" w:rsidRDefault="008F61F3" w:rsidP="009B2C2F">
      <w:pPr>
        <w:ind w:right="-55"/>
        <w:jc w:val="both"/>
        <w:rPr>
          <w:sz w:val="28"/>
          <w:szCs w:val="28"/>
        </w:rPr>
      </w:pPr>
    </w:p>
    <w:p w:rsidR="00B3768A" w:rsidRPr="00FE7F11" w:rsidRDefault="00B3768A" w:rsidP="00B3768A">
      <w:pPr>
        <w:jc w:val="center"/>
        <w:rPr>
          <w:b/>
          <w:sz w:val="28"/>
          <w:szCs w:val="28"/>
        </w:rPr>
      </w:pPr>
      <w:r w:rsidRPr="00FE7F11">
        <w:rPr>
          <w:b/>
          <w:sz w:val="28"/>
          <w:szCs w:val="28"/>
        </w:rPr>
        <w:t xml:space="preserve">О внесении изменений и дополнений  в Устав муниципального образования  Троицкий сельсовет </w:t>
      </w:r>
      <w:proofErr w:type="spellStart"/>
      <w:r w:rsidRPr="00FE7F11">
        <w:rPr>
          <w:b/>
          <w:sz w:val="28"/>
          <w:szCs w:val="28"/>
        </w:rPr>
        <w:t>Тюльганского</w:t>
      </w:r>
      <w:proofErr w:type="spellEnd"/>
      <w:r w:rsidRPr="00FE7F11">
        <w:rPr>
          <w:b/>
          <w:sz w:val="28"/>
          <w:szCs w:val="28"/>
        </w:rPr>
        <w:t xml:space="preserve"> района Оренбургской области</w:t>
      </w:r>
    </w:p>
    <w:p w:rsidR="00B3768A" w:rsidRPr="008F6CDD" w:rsidRDefault="00B3768A" w:rsidP="00B3768A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B3768A" w:rsidRPr="008F6CDD" w:rsidRDefault="00B3768A" w:rsidP="00B3768A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B3768A" w:rsidRDefault="00B3768A" w:rsidP="00B3768A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Pr="00636FCB">
        <w:rPr>
          <w:sz w:val="28"/>
          <w:szCs w:val="28"/>
        </w:rPr>
        <w:t>20</w:t>
      </w:r>
      <w:r>
        <w:rPr>
          <w:sz w:val="28"/>
          <w:szCs w:val="28"/>
        </w:rPr>
        <w:t xml:space="preserve"> части </w:t>
      </w:r>
      <w:r w:rsidRPr="00636FCB">
        <w:rPr>
          <w:sz w:val="28"/>
          <w:szCs w:val="28"/>
        </w:rPr>
        <w:t>1</w:t>
      </w:r>
      <w:r>
        <w:rPr>
          <w:sz w:val="28"/>
          <w:szCs w:val="28"/>
        </w:rPr>
        <w:t xml:space="preserve"> статьи 5 изложить в новой редакции следующего содержания:</w:t>
      </w:r>
    </w:p>
    <w:p w:rsidR="00B3768A" w:rsidRDefault="00B3768A" w:rsidP="00B376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768A" w:rsidRDefault="00B3768A" w:rsidP="00B3768A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«20)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B3768A" w:rsidRDefault="00B3768A" w:rsidP="00B376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768A" w:rsidRPr="005A3CB6" w:rsidRDefault="00B3768A" w:rsidP="00B3768A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Пункт 22 </w:t>
      </w:r>
      <w:r>
        <w:rPr>
          <w:sz w:val="28"/>
          <w:szCs w:val="28"/>
        </w:rPr>
        <w:t>ч</w:t>
      </w:r>
      <w:r w:rsidRPr="00483A95">
        <w:rPr>
          <w:sz w:val="28"/>
          <w:szCs w:val="28"/>
        </w:rPr>
        <w:t>аст</w:t>
      </w:r>
      <w:r>
        <w:rPr>
          <w:sz w:val="28"/>
          <w:szCs w:val="28"/>
        </w:rPr>
        <w:t>и</w:t>
      </w:r>
      <w:r w:rsidRPr="00483A95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483A95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5</w:t>
      </w:r>
      <w:r w:rsidRPr="00483A95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</w:t>
      </w:r>
      <w:r w:rsidRPr="00483A95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B3768A" w:rsidRDefault="00B3768A" w:rsidP="00B376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768A" w:rsidRDefault="00B3768A" w:rsidP="00B3768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5A3CB6">
        <w:rPr>
          <w:sz w:val="28"/>
          <w:szCs w:val="28"/>
        </w:rPr>
        <w:t xml:space="preserve">«22) </w:t>
      </w:r>
      <w:r w:rsidRPr="005A3CB6">
        <w:rPr>
          <w:bCs/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8" w:history="1">
        <w:r w:rsidRPr="005A3CB6">
          <w:rPr>
            <w:rStyle w:val="a5"/>
            <w:bCs/>
            <w:sz w:val="28"/>
            <w:szCs w:val="28"/>
          </w:rPr>
          <w:t>кодексом</w:t>
        </w:r>
      </w:hyperlink>
      <w:r w:rsidRPr="005A3CB6">
        <w:rPr>
          <w:bCs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5A3CB6">
        <w:rPr>
          <w:bCs/>
          <w:sz w:val="28"/>
          <w:szCs w:val="28"/>
        </w:rPr>
        <w:t xml:space="preserve"> </w:t>
      </w:r>
      <w:proofErr w:type="gramStart"/>
      <w:r w:rsidRPr="005A3CB6">
        <w:rPr>
          <w:bCs/>
          <w:sz w:val="28"/>
          <w:szCs w:val="28"/>
        </w:rPr>
        <w:t xml:space="preserve">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9" w:history="1">
        <w:r w:rsidRPr="005A3CB6">
          <w:rPr>
            <w:rStyle w:val="a5"/>
            <w:bCs/>
            <w:sz w:val="28"/>
            <w:szCs w:val="28"/>
          </w:rPr>
          <w:t>кодексом</w:t>
        </w:r>
      </w:hyperlink>
      <w:r w:rsidRPr="005A3CB6">
        <w:rPr>
          <w:bCs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</w:t>
      </w:r>
      <w:proofErr w:type="gramEnd"/>
      <w:r w:rsidRPr="005A3CB6">
        <w:rPr>
          <w:bCs/>
          <w:sz w:val="28"/>
          <w:szCs w:val="28"/>
        </w:rPr>
        <w:t xml:space="preserve"> </w:t>
      </w:r>
      <w:proofErr w:type="gramStart"/>
      <w:r w:rsidRPr="005A3CB6">
        <w:rPr>
          <w:bCs/>
          <w:sz w:val="28"/>
          <w:szCs w:val="28"/>
        </w:rPr>
        <w:t xml:space="preserve">о планируемом строительстве) параметров объекта индивидуального жилищного строительства или </w:t>
      </w:r>
      <w:r w:rsidRPr="005A3CB6">
        <w:rPr>
          <w:bCs/>
          <w:sz w:val="28"/>
          <w:szCs w:val="28"/>
        </w:rPr>
        <w:lastRenderedPageBreak/>
        <w:t>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</w:t>
      </w:r>
      <w:proofErr w:type="gramEnd"/>
      <w:r w:rsidRPr="005A3CB6">
        <w:rPr>
          <w:bCs/>
          <w:sz w:val="28"/>
          <w:szCs w:val="28"/>
        </w:rPr>
        <w:t xml:space="preserve"> </w:t>
      </w:r>
      <w:proofErr w:type="gramStart"/>
      <w:r w:rsidRPr="005A3CB6">
        <w:rPr>
          <w:bCs/>
          <w:sz w:val="28"/>
          <w:szCs w:val="28"/>
        </w:rPr>
        <w:t>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</w:t>
      </w:r>
      <w:proofErr w:type="gramEnd"/>
      <w:r w:rsidRPr="005A3CB6">
        <w:rPr>
          <w:bCs/>
          <w:sz w:val="28"/>
          <w:szCs w:val="28"/>
        </w:rPr>
        <w:t xml:space="preserve"> </w:t>
      </w:r>
      <w:proofErr w:type="gramStart"/>
      <w:r w:rsidRPr="005A3CB6">
        <w:rPr>
          <w:bCs/>
          <w:sz w:val="28"/>
          <w:szCs w:val="28"/>
        </w:rPr>
        <w:t>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</w:t>
      </w:r>
      <w:proofErr w:type="gramEnd"/>
      <w:r w:rsidRPr="005A3CB6">
        <w:rPr>
          <w:bCs/>
          <w:sz w:val="28"/>
          <w:szCs w:val="28"/>
        </w:rPr>
        <w:t xml:space="preserve"> приведения в соответствие с установленными требованиями в случаях, предусмотренных Градостроительным </w:t>
      </w:r>
      <w:hyperlink r:id="rId10" w:history="1">
        <w:r w:rsidRPr="005A3CB6">
          <w:rPr>
            <w:rStyle w:val="a5"/>
            <w:bCs/>
            <w:sz w:val="28"/>
            <w:szCs w:val="28"/>
          </w:rPr>
          <w:t>кодексом</w:t>
        </w:r>
      </w:hyperlink>
      <w:r w:rsidRPr="005A3CB6">
        <w:rPr>
          <w:bCs/>
          <w:sz w:val="28"/>
          <w:szCs w:val="28"/>
        </w:rPr>
        <w:t xml:space="preserve"> Российской Федерации</w:t>
      </w:r>
      <w:proofErr w:type="gramStart"/>
      <w:r w:rsidRPr="005A3CB6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>»</w:t>
      </w:r>
      <w:proofErr w:type="gramEnd"/>
    </w:p>
    <w:p w:rsidR="00B3768A" w:rsidRPr="005A3CB6" w:rsidRDefault="00B3768A" w:rsidP="00B3768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3768A" w:rsidRDefault="00B3768A" w:rsidP="00B3768A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483A95">
        <w:rPr>
          <w:sz w:val="28"/>
          <w:szCs w:val="28"/>
        </w:rPr>
        <w:t xml:space="preserve">Часть </w:t>
      </w:r>
      <w:r>
        <w:rPr>
          <w:sz w:val="28"/>
          <w:szCs w:val="28"/>
        </w:rPr>
        <w:t>2</w:t>
      </w:r>
      <w:r w:rsidRPr="00483A95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5</w:t>
      </w:r>
      <w:r w:rsidRPr="00483A95">
        <w:rPr>
          <w:sz w:val="28"/>
          <w:szCs w:val="28"/>
        </w:rPr>
        <w:t xml:space="preserve"> дополнить пунктом </w:t>
      </w:r>
      <w:r>
        <w:rPr>
          <w:sz w:val="28"/>
          <w:szCs w:val="28"/>
        </w:rPr>
        <w:t>16</w:t>
      </w:r>
      <w:r w:rsidRPr="00483A95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B3768A" w:rsidRDefault="00B3768A" w:rsidP="00B3768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4405A">
        <w:rPr>
          <w:sz w:val="28"/>
          <w:szCs w:val="28"/>
        </w:rPr>
        <w:t>«</w:t>
      </w:r>
      <w:r>
        <w:rPr>
          <w:sz w:val="28"/>
          <w:szCs w:val="28"/>
        </w:rPr>
        <w:t xml:space="preserve">16) </w:t>
      </w:r>
      <w:r w:rsidRPr="0094405A">
        <w:rPr>
          <w:bCs/>
          <w:sz w:val="28"/>
          <w:szCs w:val="28"/>
        </w:rPr>
        <w:t xml:space="preserve">осуществление мероприятий по защите прав потребителей, предусмотренных </w:t>
      </w:r>
      <w:hyperlink r:id="rId11" w:history="1">
        <w:r w:rsidRPr="0094405A">
          <w:rPr>
            <w:bCs/>
            <w:sz w:val="28"/>
            <w:szCs w:val="28"/>
          </w:rPr>
          <w:t>Законом</w:t>
        </w:r>
      </w:hyperlink>
      <w:r w:rsidRPr="0094405A">
        <w:rPr>
          <w:bCs/>
          <w:sz w:val="28"/>
          <w:szCs w:val="28"/>
        </w:rPr>
        <w:t xml:space="preserve"> Российской Федерации от 7 февраля 1992 года N 2300-1 "О защите прав потребителей"</w:t>
      </w:r>
      <w:r>
        <w:rPr>
          <w:bCs/>
          <w:sz w:val="28"/>
          <w:szCs w:val="28"/>
        </w:rPr>
        <w:t>»</w:t>
      </w:r>
    </w:p>
    <w:p w:rsidR="00B3768A" w:rsidRDefault="00B3768A" w:rsidP="00B3768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3768A" w:rsidRPr="00ED51FA" w:rsidRDefault="00B3768A" w:rsidP="00B3768A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outlineLvl w:val="0"/>
        <w:rPr>
          <w:bCs/>
          <w:sz w:val="28"/>
          <w:szCs w:val="28"/>
        </w:rPr>
      </w:pPr>
      <w:r w:rsidRPr="00ED51FA">
        <w:rPr>
          <w:bCs/>
          <w:sz w:val="28"/>
          <w:szCs w:val="28"/>
        </w:rPr>
        <w:t xml:space="preserve">Дополнить статьей 15.1 следующего содержания: </w:t>
      </w:r>
    </w:p>
    <w:p w:rsidR="00B3768A" w:rsidRPr="00ED51FA" w:rsidRDefault="00B3768A" w:rsidP="00B3768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D51FA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Статья 15.1 </w:t>
      </w:r>
      <w:r w:rsidRPr="00ED51FA">
        <w:rPr>
          <w:b/>
          <w:bCs/>
          <w:sz w:val="28"/>
          <w:szCs w:val="28"/>
        </w:rPr>
        <w:t>Сход граждан</w:t>
      </w:r>
    </w:p>
    <w:p w:rsidR="00B3768A" w:rsidRPr="00ED51FA" w:rsidRDefault="00B3768A" w:rsidP="00B376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768A" w:rsidRPr="00ED51FA" w:rsidRDefault="00B3768A" w:rsidP="00B376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1FA">
        <w:rPr>
          <w:sz w:val="28"/>
          <w:szCs w:val="28"/>
        </w:rPr>
        <w:t xml:space="preserve">1. В случаях, предусмотренных Федеральным законом от </w:t>
      </w:r>
      <w:r w:rsidRPr="00ED51FA">
        <w:rPr>
          <w:bCs/>
          <w:sz w:val="28"/>
          <w:szCs w:val="28"/>
        </w:rPr>
        <w:t>06.10.2003 № 131-ФЗ</w:t>
      </w:r>
      <w:r w:rsidRPr="00ED51FA">
        <w:rPr>
          <w:sz w:val="28"/>
          <w:szCs w:val="28"/>
        </w:rPr>
        <w:t>, сход граждан может проводиться:</w:t>
      </w:r>
    </w:p>
    <w:p w:rsidR="00B3768A" w:rsidRPr="00ED51FA" w:rsidRDefault="00B3768A" w:rsidP="00B376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1FA">
        <w:rPr>
          <w:sz w:val="28"/>
          <w:szCs w:val="28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B3768A" w:rsidRPr="00ED51FA" w:rsidRDefault="00B3768A" w:rsidP="00B376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1FA">
        <w:rPr>
          <w:sz w:val="28"/>
          <w:szCs w:val="28"/>
        </w:rPr>
        <w:lastRenderedPageBreak/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B3768A" w:rsidRPr="00ED51FA" w:rsidRDefault="00B3768A" w:rsidP="00B376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1FA">
        <w:rPr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B3768A" w:rsidRPr="00ED51FA" w:rsidRDefault="00B3768A" w:rsidP="00B376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D51FA">
        <w:rPr>
          <w:sz w:val="28"/>
          <w:szCs w:val="28"/>
        </w:rPr>
        <w:t xml:space="preserve">В сельском населенном пункте сход граждан также может проводиться </w:t>
      </w:r>
      <w:proofErr w:type="gramStart"/>
      <w:r w:rsidRPr="00ED51FA">
        <w:rPr>
          <w:sz w:val="28"/>
          <w:szCs w:val="28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ED51FA">
        <w:rPr>
          <w:sz w:val="28"/>
          <w:szCs w:val="28"/>
        </w:rPr>
        <w:t>, предусмотренных законодательством Российской Федерации о муниципальной службе.</w:t>
      </w:r>
    </w:p>
    <w:p w:rsidR="00B3768A" w:rsidRDefault="00B3768A" w:rsidP="00B376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D51FA">
        <w:rPr>
          <w:sz w:val="28"/>
          <w:szCs w:val="28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B3768A" w:rsidRDefault="00B3768A" w:rsidP="00B376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768A" w:rsidRDefault="00B3768A" w:rsidP="00B3768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 части 5 статьи 24 изложить в новой редакции следующего содержания: </w:t>
      </w:r>
    </w:p>
    <w:p w:rsidR="00B3768A" w:rsidRDefault="00EE111E" w:rsidP="00EE11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B3768A">
        <w:rPr>
          <w:rFonts w:ascii="Times New Roman" w:hAnsi="Times New Roman"/>
          <w:sz w:val="28"/>
          <w:szCs w:val="28"/>
        </w:rPr>
        <w:t xml:space="preserve">«1) </w:t>
      </w:r>
      <w:r w:rsidR="00B3768A" w:rsidRPr="000A66AA">
        <w:rPr>
          <w:rFonts w:ascii="Times New Roman" w:hAnsi="Times New Roman" w:cs="Times New Roman"/>
          <w:bCs/>
          <w:sz w:val="28"/>
          <w:szCs w:val="28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Оренбургской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</w:t>
      </w:r>
      <w:r>
        <w:rPr>
          <w:rFonts w:ascii="Times New Roman" w:hAnsi="Times New Roman" w:cs="Times New Roman"/>
          <w:bCs/>
          <w:sz w:val="28"/>
          <w:szCs w:val="28"/>
        </w:rPr>
        <w:t xml:space="preserve">жилищно-строительного, гаражного кооперативов, </w:t>
      </w:r>
      <w:r w:rsidR="00B3768A" w:rsidRPr="000A66AA">
        <w:rPr>
          <w:rFonts w:ascii="Times New Roman" w:hAnsi="Times New Roman" w:cs="Times New Roman"/>
          <w:bCs/>
          <w:sz w:val="28"/>
          <w:szCs w:val="28"/>
        </w:rPr>
        <w:t>товарищества собственников недвижимости), кроме участия на</w:t>
      </w:r>
      <w:proofErr w:type="gramEnd"/>
      <w:r w:rsidR="00B3768A" w:rsidRPr="000A66AA">
        <w:rPr>
          <w:rFonts w:ascii="Times New Roman" w:hAnsi="Times New Roman" w:cs="Times New Roman"/>
          <w:bCs/>
          <w:sz w:val="28"/>
          <w:szCs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="00B3768A" w:rsidRPr="000A66AA">
        <w:rPr>
          <w:rFonts w:ascii="Times New Roman" w:hAnsi="Times New Roman" w:cs="Times New Roman"/>
          <w:bCs/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="00B3768A" w:rsidRPr="00640912">
        <w:rPr>
          <w:rFonts w:ascii="Times New Roman" w:hAnsi="Times New Roman" w:cs="Times New Roman"/>
          <w:sz w:val="28"/>
          <w:szCs w:val="24"/>
        </w:rPr>
        <w:t>;</w:t>
      </w:r>
      <w:r w:rsidR="00B3768A">
        <w:rPr>
          <w:rFonts w:ascii="Times New Roman" w:hAnsi="Times New Roman" w:cs="Times New Roman"/>
          <w:sz w:val="28"/>
          <w:szCs w:val="24"/>
        </w:rPr>
        <w:t>»</w:t>
      </w:r>
      <w:proofErr w:type="gramEnd"/>
    </w:p>
    <w:p w:rsidR="00B3768A" w:rsidRPr="00ED51FA" w:rsidRDefault="00B3768A" w:rsidP="00B3768A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B3768A" w:rsidRDefault="00B3768A" w:rsidP="00B3768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Статью 42 изложить в новой редакции следующего содержания:</w:t>
      </w:r>
    </w:p>
    <w:p w:rsidR="00B3768A" w:rsidRDefault="00B3768A" w:rsidP="00B3768A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B3768A" w:rsidRPr="00ED51FA" w:rsidRDefault="00B3768A" w:rsidP="00B3768A">
      <w:pPr>
        <w:pStyle w:val="ab"/>
        <w:keepLines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D51FA">
        <w:rPr>
          <w:rFonts w:ascii="Times New Roman" w:hAnsi="Times New Roman"/>
          <w:kern w:val="2"/>
          <w:sz w:val="28"/>
          <w:szCs w:val="28"/>
        </w:rPr>
        <w:t xml:space="preserve">«Статья 42. </w:t>
      </w:r>
      <w:r w:rsidRPr="00ED51FA">
        <w:rPr>
          <w:rFonts w:ascii="Times New Roman" w:hAnsi="Times New Roman"/>
          <w:sz w:val="28"/>
          <w:szCs w:val="28"/>
        </w:rPr>
        <w:t xml:space="preserve">Вступление в силу муниципальных правовых актов </w:t>
      </w:r>
    </w:p>
    <w:p w:rsidR="00B3768A" w:rsidRPr="00ED51FA" w:rsidRDefault="00B3768A" w:rsidP="00B3768A">
      <w:pPr>
        <w:pStyle w:val="2"/>
        <w:ind w:firstLine="709"/>
        <w:rPr>
          <w:bCs/>
          <w:kern w:val="2"/>
        </w:rPr>
      </w:pPr>
    </w:p>
    <w:p w:rsidR="00B3768A" w:rsidRPr="00ED51FA" w:rsidRDefault="00B3768A" w:rsidP="00B3768A">
      <w:pPr>
        <w:pStyle w:val="2"/>
        <w:ind w:firstLine="709"/>
        <w:rPr>
          <w:bCs/>
          <w:kern w:val="2"/>
        </w:rPr>
      </w:pPr>
      <w:r w:rsidRPr="00ED51FA">
        <w:rPr>
          <w:bCs/>
          <w:kern w:val="2"/>
        </w:rPr>
        <w:t xml:space="preserve">1. Муниципальные правовые акты сельсовета вступают в силу со дня их подписания, если иное не установлено </w:t>
      </w:r>
      <w:r>
        <w:rPr>
          <w:bCs/>
          <w:kern w:val="2"/>
        </w:rPr>
        <w:t xml:space="preserve">действующим </w:t>
      </w:r>
      <w:r w:rsidRPr="00ED51FA">
        <w:rPr>
          <w:bCs/>
          <w:kern w:val="2"/>
        </w:rPr>
        <w:t>законодательством, настоящим уставом или самим муниципальным правовым актом.</w:t>
      </w:r>
    </w:p>
    <w:p w:rsidR="00B3768A" w:rsidRPr="00ED51FA" w:rsidRDefault="00B3768A" w:rsidP="00B3768A">
      <w:pPr>
        <w:pStyle w:val="2"/>
        <w:ind w:firstLine="709"/>
        <w:rPr>
          <w:bCs/>
          <w:kern w:val="2"/>
        </w:rPr>
      </w:pPr>
      <w:r w:rsidRPr="00ED51FA">
        <w:rPr>
          <w:bCs/>
          <w:kern w:val="2"/>
        </w:rPr>
        <w:t xml:space="preserve">2. </w:t>
      </w:r>
      <w:proofErr w:type="gramStart"/>
      <w:r w:rsidRPr="00ED51FA">
        <w:rPr>
          <w:bCs/>
          <w:kern w:val="2"/>
        </w:rPr>
        <w:t>Органы местного самоуправления муниципального образования, их должностные лица обязаны обеспечить каждому гражданину, проживающему на территории муниципального образования возможность ознакомления с муниципальными правовыми актами, затрагивающими права, свободы и обязанности человека и гражданина, соглашениями, заключаемыми между органами местного самоуправления, получения полной и достоверной информации о деятельности органов местного самоуправления и их должностных лиц.</w:t>
      </w:r>
      <w:proofErr w:type="gramEnd"/>
    </w:p>
    <w:p w:rsidR="00B3768A" w:rsidRPr="00ED51FA" w:rsidRDefault="00B3768A" w:rsidP="00B3768A">
      <w:pPr>
        <w:pStyle w:val="2"/>
        <w:ind w:firstLine="709"/>
        <w:rPr>
          <w:bCs/>
          <w:kern w:val="2"/>
        </w:rPr>
      </w:pPr>
      <w:r w:rsidRPr="00ED51FA">
        <w:rPr>
          <w:bCs/>
          <w:kern w:val="2"/>
        </w:rPr>
        <w:t>3. Решения Совета депутатов муниципального образования по установлению, изменению или  отмене местных налогов и сборов вступают в силу в соответствии с Налоговым кодексом Российской Федерации.</w:t>
      </w:r>
    </w:p>
    <w:p w:rsidR="00B3768A" w:rsidRPr="00ED51FA" w:rsidRDefault="00B3768A" w:rsidP="00B3768A">
      <w:pPr>
        <w:pStyle w:val="2"/>
        <w:ind w:firstLine="709"/>
        <w:rPr>
          <w:bCs/>
          <w:kern w:val="2"/>
        </w:rPr>
      </w:pPr>
      <w:r w:rsidRPr="00ED51FA">
        <w:rPr>
          <w:bCs/>
          <w:kern w:val="2"/>
        </w:rPr>
        <w:t xml:space="preserve">4. Муниципальные нормативные правовые акты сельсовета,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дня их обнародования. </w:t>
      </w:r>
    </w:p>
    <w:p w:rsidR="00B3768A" w:rsidRPr="00ED51FA" w:rsidRDefault="00B3768A" w:rsidP="00B3768A">
      <w:pPr>
        <w:pStyle w:val="2"/>
        <w:ind w:firstLine="709"/>
        <w:rPr>
          <w:bCs/>
          <w:kern w:val="2"/>
        </w:rPr>
      </w:pPr>
      <w:r w:rsidRPr="00ED51FA">
        <w:rPr>
          <w:bCs/>
          <w:kern w:val="2"/>
        </w:rPr>
        <w:t xml:space="preserve">Обнародованием муниципальных нормативных правовых актов сельсовета, </w:t>
      </w:r>
      <w:proofErr w:type="gramStart"/>
      <w:r w:rsidRPr="00ED51FA">
        <w:rPr>
          <w:bCs/>
          <w:kern w:val="2"/>
        </w:rPr>
        <w:t>соглашений, заключаемых между органами местного самоуправления муниципального образования является</w:t>
      </w:r>
      <w:proofErr w:type="gramEnd"/>
      <w:r w:rsidRPr="00ED51FA">
        <w:rPr>
          <w:bCs/>
          <w:kern w:val="2"/>
        </w:rPr>
        <w:t xml:space="preserve"> доведение до всеобщего сведения граждан, проживающих на территории муниципального образования, текста муниципального правового акта, соглашения посредством размещения муниципальных правовых актов, соглашений на информационных стендах, в библиотеке муниципального образования, в здании администрации муниципального образования. Тексты муниципальных правовых актов, соглашений должны находиться в специально установленных для обнародования местах в течение не менее чем тридцать дней с момента их обнародования.</w:t>
      </w:r>
    </w:p>
    <w:p w:rsidR="00B3768A" w:rsidRPr="00ED51FA" w:rsidRDefault="00B3768A" w:rsidP="00B3768A">
      <w:pPr>
        <w:pStyle w:val="2"/>
        <w:ind w:firstLine="709"/>
        <w:rPr>
          <w:bCs/>
          <w:kern w:val="2"/>
        </w:rPr>
      </w:pPr>
      <w:r w:rsidRPr="00ED51FA">
        <w:rPr>
          <w:bCs/>
          <w:kern w:val="2"/>
        </w:rPr>
        <w:t xml:space="preserve">5. </w:t>
      </w:r>
      <w:r w:rsidRPr="0047514C">
        <w:rPr>
          <w:bCs/>
          <w:kern w:val="2"/>
        </w:rPr>
        <w:t>Муниципальные нормативные правовые акты сельсовета также размещаются на сайте администрации муниципального образования и на портале Минюста России «Нормативные правовые акты в Российской Федерации» (</w:t>
      </w:r>
      <w:hyperlink r:id="rId12" w:history="1">
        <w:r w:rsidRPr="0047514C">
          <w:rPr>
            <w:rStyle w:val="a5"/>
            <w:bCs/>
            <w:kern w:val="2"/>
            <w:lang w:val="en-US"/>
          </w:rPr>
          <w:t>http</w:t>
        </w:r>
        <w:r w:rsidRPr="0047514C">
          <w:rPr>
            <w:rStyle w:val="a5"/>
            <w:bCs/>
            <w:kern w:val="2"/>
          </w:rPr>
          <w:t>://</w:t>
        </w:r>
        <w:r w:rsidRPr="0047514C">
          <w:rPr>
            <w:rStyle w:val="a5"/>
            <w:bCs/>
            <w:kern w:val="2"/>
            <w:lang w:val="en-US"/>
          </w:rPr>
          <w:t>pravo</w:t>
        </w:r>
        <w:r w:rsidRPr="0047514C">
          <w:rPr>
            <w:rStyle w:val="a5"/>
            <w:bCs/>
            <w:kern w:val="2"/>
          </w:rPr>
          <w:t>-</w:t>
        </w:r>
        <w:r w:rsidRPr="0047514C">
          <w:rPr>
            <w:rStyle w:val="a5"/>
            <w:bCs/>
            <w:kern w:val="2"/>
            <w:lang w:val="en-US"/>
          </w:rPr>
          <w:t>minjust</w:t>
        </w:r>
        <w:r w:rsidRPr="0047514C">
          <w:rPr>
            <w:rStyle w:val="a5"/>
            <w:bCs/>
            <w:kern w:val="2"/>
          </w:rPr>
          <w:t>.</w:t>
        </w:r>
        <w:r w:rsidRPr="0047514C">
          <w:rPr>
            <w:rStyle w:val="a5"/>
            <w:bCs/>
            <w:kern w:val="2"/>
            <w:lang w:val="en-US"/>
          </w:rPr>
          <w:t>ru</w:t>
        </w:r>
      </w:hyperlink>
      <w:r w:rsidRPr="0047514C">
        <w:rPr>
          <w:bCs/>
          <w:kern w:val="2"/>
        </w:rPr>
        <w:t xml:space="preserve">, </w:t>
      </w:r>
      <w:hyperlink r:id="rId13" w:history="1">
        <w:r w:rsidRPr="0047514C">
          <w:rPr>
            <w:rStyle w:val="a5"/>
            <w:bCs/>
            <w:kern w:val="2"/>
          </w:rPr>
          <w:t>http://право-минюст.рф</w:t>
        </w:r>
      </w:hyperlink>
      <w:r w:rsidRPr="0047514C">
        <w:rPr>
          <w:bCs/>
          <w:kern w:val="2"/>
        </w:rPr>
        <w:t>).</w:t>
      </w:r>
    </w:p>
    <w:p w:rsidR="00B3768A" w:rsidRDefault="00B3768A" w:rsidP="00B3768A">
      <w:pPr>
        <w:pStyle w:val="2"/>
        <w:ind w:firstLine="709"/>
        <w:rPr>
          <w:bCs/>
          <w:kern w:val="2"/>
        </w:rPr>
      </w:pPr>
      <w:r w:rsidRPr="00ED51FA">
        <w:rPr>
          <w:bCs/>
          <w:kern w:val="2"/>
        </w:rPr>
        <w:t>6.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(издания) муниципального правового акта, если иное не предусмотрено федеральным и областным законодательством, правовыми актами органов местного самоуправления муниципального образования, самим муниципальным правовым актом.</w:t>
      </w:r>
    </w:p>
    <w:p w:rsidR="00B3768A" w:rsidRDefault="00B3768A" w:rsidP="00B3768A">
      <w:pPr>
        <w:pStyle w:val="2"/>
        <w:ind w:firstLine="709"/>
        <w:rPr>
          <w:bCs/>
          <w:kern w:val="2"/>
        </w:rPr>
      </w:pPr>
    </w:p>
    <w:p w:rsidR="00B3768A" w:rsidRPr="00ED51FA" w:rsidRDefault="00B3768A" w:rsidP="00B3768A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части 4 статьи 14, части 4 статьи 41, части 2 статьи 61 слово «опубликование» исключить.</w:t>
      </w:r>
    </w:p>
    <w:p w:rsidR="008F61F3" w:rsidRDefault="008F61F3" w:rsidP="00990E09">
      <w:pPr>
        <w:pStyle w:val="a4"/>
        <w:ind w:firstLine="708"/>
        <w:jc w:val="both"/>
        <w:rPr>
          <w:rStyle w:val="diffins"/>
          <w:rFonts w:ascii="Times New Roman" w:hAnsi="Times New Roman" w:cs="Times New Roman"/>
          <w:sz w:val="28"/>
          <w:szCs w:val="28"/>
        </w:rPr>
      </w:pPr>
    </w:p>
    <w:p w:rsidR="008F61F3" w:rsidRDefault="008F61F3" w:rsidP="00990E09">
      <w:pPr>
        <w:pStyle w:val="a4"/>
        <w:ind w:firstLine="708"/>
        <w:jc w:val="both"/>
        <w:rPr>
          <w:rStyle w:val="diffins"/>
          <w:rFonts w:ascii="Times New Roman" w:hAnsi="Times New Roman" w:cs="Times New Roman"/>
          <w:sz w:val="28"/>
          <w:szCs w:val="28"/>
        </w:rPr>
      </w:pPr>
    </w:p>
    <w:sectPr w:rsidR="008F61F3" w:rsidSect="003B7EA5">
      <w:headerReference w:type="default" r:id="rId14"/>
      <w:pgSz w:w="11906" w:h="16838"/>
      <w:pgMar w:top="1702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6D1" w:rsidRDefault="008276D1" w:rsidP="0047736D">
      <w:r>
        <w:separator/>
      </w:r>
    </w:p>
  </w:endnote>
  <w:endnote w:type="continuationSeparator" w:id="0">
    <w:p w:rsidR="008276D1" w:rsidRDefault="008276D1" w:rsidP="00477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6D1" w:rsidRDefault="008276D1" w:rsidP="0047736D">
      <w:r>
        <w:separator/>
      </w:r>
    </w:p>
  </w:footnote>
  <w:footnote w:type="continuationSeparator" w:id="0">
    <w:p w:rsidR="008276D1" w:rsidRDefault="008276D1" w:rsidP="004773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1F3" w:rsidRDefault="00176E45">
    <w:pPr>
      <w:pStyle w:val="a6"/>
      <w:jc w:val="center"/>
    </w:pPr>
    <w:r>
      <w:fldChar w:fldCharType="begin"/>
    </w:r>
    <w:r w:rsidR="004218C7">
      <w:instrText>PAGE   \* MERGEFORMAT</w:instrText>
    </w:r>
    <w:r>
      <w:fldChar w:fldCharType="separate"/>
    </w:r>
    <w:r w:rsidR="00EE111E">
      <w:rPr>
        <w:noProof/>
      </w:rPr>
      <w:t>2</w:t>
    </w:r>
    <w:r>
      <w:rPr>
        <w:noProof/>
      </w:rPr>
      <w:fldChar w:fldCharType="end"/>
    </w:r>
  </w:p>
  <w:p w:rsidR="008F61F3" w:rsidRDefault="008F61F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66189"/>
    <w:multiLevelType w:val="hybridMultilevel"/>
    <w:tmpl w:val="755A6D24"/>
    <w:lvl w:ilvl="0" w:tplc="5CBA9FE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7C16275A"/>
    <w:multiLevelType w:val="hybridMultilevel"/>
    <w:tmpl w:val="2100604C"/>
    <w:lvl w:ilvl="0" w:tplc="CFD6F12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D7037"/>
    <w:rsid w:val="00001C6F"/>
    <w:rsid w:val="00012156"/>
    <w:rsid w:val="00025F5B"/>
    <w:rsid w:val="0008769B"/>
    <w:rsid w:val="00092B41"/>
    <w:rsid w:val="000A2692"/>
    <w:rsid w:val="000B0AA7"/>
    <w:rsid w:val="000B2314"/>
    <w:rsid w:val="000E085F"/>
    <w:rsid w:val="00106F56"/>
    <w:rsid w:val="00125A92"/>
    <w:rsid w:val="001404BC"/>
    <w:rsid w:val="00141C1E"/>
    <w:rsid w:val="00170948"/>
    <w:rsid w:val="00176E45"/>
    <w:rsid w:val="00197E81"/>
    <w:rsid w:val="001A3E0A"/>
    <w:rsid w:val="001C2B47"/>
    <w:rsid w:val="001E64DA"/>
    <w:rsid w:val="002076CD"/>
    <w:rsid w:val="0021041D"/>
    <w:rsid w:val="0021203F"/>
    <w:rsid w:val="00231D71"/>
    <w:rsid w:val="00244D14"/>
    <w:rsid w:val="00254CAD"/>
    <w:rsid w:val="002A23A1"/>
    <w:rsid w:val="002C7C18"/>
    <w:rsid w:val="002E1A8E"/>
    <w:rsid w:val="00300F74"/>
    <w:rsid w:val="0030241B"/>
    <w:rsid w:val="003040C4"/>
    <w:rsid w:val="00314F9B"/>
    <w:rsid w:val="00323801"/>
    <w:rsid w:val="003306C4"/>
    <w:rsid w:val="003508DE"/>
    <w:rsid w:val="00386369"/>
    <w:rsid w:val="003879BD"/>
    <w:rsid w:val="003A3115"/>
    <w:rsid w:val="003B7EA5"/>
    <w:rsid w:val="003E0B76"/>
    <w:rsid w:val="003F569B"/>
    <w:rsid w:val="003F6457"/>
    <w:rsid w:val="00401056"/>
    <w:rsid w:val="00412556"/>
    <w:rsid w:val="004154EF"/>
    <w:rsid w:val="004218C7"/>
    <w:rsid w:val="0047736D"/>
    <w:rsid w:val="004D1D24"/>
    <w:rsid w:val="004D3E42"/>
    <w:rsid w:val="004E120C"/>
    <w:rsid w:val="004E2037"/>
    <w:rsid w:val="005437E4"/>
    <w:rsid w:val="005729B3"/>
    <w:rsid w:val="00592D42"/>
    <w:rsid w:val="005D74D0"/>
    <w:rsid w:val="005F21C7"/>
    <w:rsid w:val="005F4659"/>
    <w:rsid w:val="0062383C"/>
    <w:rsid w:val="00633F8F"/>
    <w:rsid w:val="00651D93"/>
    <w:rsid w:val="006534D9"/>
    <w:rsid w:val="00656CDE"/>
    <w:rsid w:val="00662AA1"/>
    <w:rsid w:val="00667D37"/>
    <w:rsid w:val="00667F18"/>
    <w:rsid w:val="006775CA"/>
    <w:rsid w:val="006821EF"/>
    <w:rsid w:val="006A40A8"/>
    <w:rsid w:val="006D2398"/>
    <w:rsid w:val="006D7037"/>
    <w:rsid w:val="006E16FB"/>
    <w:rsid w:val="006E299E"/>
    <w:rsid w:val="006E5B1C"/>
    <w:rsid w:val="00702C21"/>
    <w:rsid w:val="00727AC2"/>
    <w:rsid w:val="0075185B"/>
    <w:rsid w:val="007631A6"/>
    <w:rsid w:val="00781DD4"/>
    <w:rsid w:val="00786DD9"/>
    <w:rsid w:val="007D077C"/>
    <w:rsid w:val="007D48EF"/>
    <w:rsid w:val="007F6AE5"/>
    <w:rsid w:val="00815F84"/>
    <w:rsid w:val="00816B3A"/>
    <w:rsid w:val="008276D1"/>
    <w:rsid w:val="00834ED3"/>
    <w:rsid w:val="008468D1"/>
    <w:rsid w:val="008479FF"/>
    <w:rsid w:val="008D646E"/>
    <w:rsid w:val="008F61F3"/>
    <w:rsid w:val="00900012"/>
    <w:rsid w:val="00904102"/>
    <w:rsid w:val="00912D38"/>
    <w:rsid w:val="00915CF2"/>
    <w:rsid w:val="00921405"/>
    <w:rsid w:val="00976110"/>
    <w:rsid w:val="00990E09"/>
    <w:rsid w:val="009A7E2F"/>
    <w:rsid w:val="009B2C2F"/>
    <w:rsid w:val="009D3348"/>
    <w:rsid w:val="009E1318"/>
    <w:rsid w:val="009F1852"/>
    <w:rsid w:val="00A042D1"/>
    <w:rsid w:val="00A65552"/>
    <w:rsid w:val="00AA3C16"/>
    <w:rsid w:val="00AA6B15"/>
    <w:rsid w:val="00AB36BC"/>
    <w:rsid w:val="00AB70DC"/>
    <w:rsid w:val="00AC1308"/>
    <w:rsid w:val="00AE051E"/>
    <w:rsid w:val="00B05797"/>
    <w:rsid w:val="00B064A3"/>
    <w:rsid w:val="00B175E4"/>
    <w:rsid w:val="00B22E7E"/>
    <w:rsid w:val="00B3768A"/>
    <w:rsid w:val="00B54FA0"/>
    <w:rsid w:val="00BA5183"/>
    <w:rsid w:val="00BB24D5"/>
    <w:rsid w:val="00BE03ED"/>
    <w:rsid w:val="00BF62C3"/>
    <w:rsid w:val="00BF67F3"/>
    <w:rsid w:val="00C0500E"/>
    <w:rsid w:val="00C146B4"/>
    <w:rsid w:val="00C221CE"/>
    <w:rsid w:val="00C31621"/>
    <w:rsid w:val="00C46A32"/>
    <w:rsid w:val="00C53D3E"/>
    <w:rsid w:val="00C729C0"/>
    <w:rsid w:val="00C93C5D"/>
    <w:rsid w:val="00CA2F31"/>
    <w:rsid w:val="00D0203B"/>
    <w:rsid w:val="00D02CA4"/>
    <w:rsid w:val="00D40D7E"/>
    <w:rsid w:val="00D50209"/>
    <w:rsid w:val="00D71394"/>
    <w:rsid w:val="00D80C2F"/>
    <w:rsid w:val="00D91250"/>
    <w:rsid w:val="00DE1B96"/>
    <w:rsid w:val="00DE649C"/>
    <w:rsid w:val="00E0617A"/>
    <w:rsid w:val="00E2687C"/>
    <w:rsid w:val="00E667AC"/>
    <w:rsid w:val="00E83E9A"/>
    <w:rsid w:val="00E86E33"/>
    <w:rsid w:val="00EC0CE1"/>
    <w:rsid w:val="00EC5540"/>
    <w:rsid w:val="00EE111E"/>
    <w:rsid w:val="00EF73E0"/>
    <w:rsid w:val="00F01442"/>
    <w:rsid w:val="00F2326B"/>
    <w:rsid w:val="00F248A7"/>
    <w:rsid w:val="00F611B2"/>
    <w:rsid w:val="00F62BB3"/>
    <w:rsid w:val="00F72918"/>
    <w:rsid w:val="00FB685E"/>
    <w:rsid w:val="00FE04C1"/>
    <w:rsid w:val="00FE6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9B2C2F"/>
    <w:rPr>
      <w:sz w:val="22"/>
      <w:szCs w:val="22"/>
      <w:lang w:val="ru-RU" w:eastAsia="en-US"/>
    </w:rPr>
  </w:style>
  <w:style w:type="paragraph" w:styleId="a4">
    <w:name w:val="No Spacing"/>
    <w:link w:val="a3"/>
    <w:uiPriority w:val="99"/>
    <w:qFormat/>
    <w:rsid w:val="009B2C2F"/>
    <w:rPr>
      <w:rFonts w:cs="Calibri"/>
      <w:lang w:eastAsia="en-US"/>
    </w:rPr>
  </w:style>
  <w:style w:type="character" w:styleId="a5">
    <w:name w:val="Hyperlink"/>
    <w:basedOn w:val="a0"/>
    <w:uiPriority w:val="99"/>
    <w:semiHidden/>
    <w:rsid w:val="00AB36BC"/>
    <w:rPr>
      <w:color w:val="0000FF"/>
      <w:u w:val="none"/>
      <w:effect w:val="none"/>
    </w:rPr>
  </w:style>
  <w:style w:type="paragraph" w:customStyle="1" w:styleId="ConsPlusNormal">
    <w:name w:val="ConsPlusNormal"/>
    <w:rsid w:val="00AB36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AB36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diff">
    <w:name w:val="diff"/>
    <w:uiPriority w:val="99"/>
    <w:rsid w:val="00AB36BC"/>
  </w:style>
  <w:style w:type="character" w:customStyle="1" w:styleId="diffins">
    <w:name w:val="diff_ins"/>
    <w:uiPriority w:val="99"/>
    <w:rsid w:val="00AB36BC"/>
  </w:style>
  <w:style w:type="paragraph" w:styleId="a6">
    <w:name w:val="header"/>
    <w:basedOn w:val="a"/>
    <w:link w:val="a7"/>
    <w:uiPriority w:val="99"/>
    <w:rsid w:val="004773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7736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4773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7736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834ED3"/>
    <w:pPr>
      <w:ind w:left="720"/>
    </w:pPr>
  </w:style>
  <w:style w:type="paragraph" w:customStyle="1" w:styleId="ConsNonformat">
    <w:name w:val="ConsNonformat"/>
    <w:uiPriority w:val="99"/>
    <w:rsid w:val="00B22E7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rsid w:val="00B3768A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B3768A"/>
    <w:rPr>
      <w:rFonts w:ascii="Times New Roman" w:eastAsia="Times New Roman" w:hAnsi="Times New Roman"/>
      <w:sz w:val="28"/>
      <w:szCs w:val="28"/>
    </w:rPr>
  </w:style>
  <w:style w:type="paragraph" w:styleId="ab">
    <w:name w:val="Body Text Indent"/>
    <w:basedOn w:val="a"/>
    <w:link w:val="ac"/>
    <w:rsid w:val="00B3768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B3768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9B2C2F"/>
    <w:rPr>
      <w:sz w:val="22"/>
      <w:szCs w:val="22"/>
      <w:lang w:val="ru-RU" w:eastAsia="en-US"/>
    </w:rPr>
  </w:style>
  <w:style w:type="paragraph" w:styleId="a4">
    <w:name w:val="No Spacing"/>
    <w:link w:val="a3"/>
    <w:uiPriority w:val="99"/>
    <w:qFormat/>
    <w:rsid w:val="009B2C2F"/>
    <w:rPr>
      <w:rFonts w:cs="Calibri"/>
      <w:lang w:eastAsia="en-US"/>
    </w:rPr>
  </w:style>
  <w:style w:type="character" w:styleId="a5">
    <w:name w:val="Hyperlink"/>
    <w:basedOn w:val="a0"/>
    <w:uiPriority w:val="99"/>
    <w:semiHidden/>
    <w:rsid w:val="00AB36BC"/>
    <w:rPr>
      <w:color w:val="0000FF"/>
      <w:u w:val="none"/>
      <w:effect w:val="none"/>
    </w:rPr>
  </w:style>
  <w:style w:type="paragraph" w:customStyle="1" w:styleId="ConsPlusNormal">
    <w:name w:val="ConsPlusNormal"/>
    <w:uiPriority w:val="99"/>
    <w:rsid w:val="00AB36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AB36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diff">
    <w:name w:val="diff"/>
    <w:uiPriority w:val="99"/>
    <w:rsid w:val="00AB36BC"/>
  </w:style>
  <w:style w:type="character" w:customStyle="1" w:styleId="diffins">
    <w:name w:val="diff_ins"/>
    <w:uiPriority w:val="99"/>
    <w:rsid w:val="00AB36BC"/>
  </w:style>
  <w:style w:type="paragraph" w:styleId="a6">
    <w:name w:val="header"/>
    <w:basedOn w:val="a"/>
    <w:link w:val="a7"/>
    <w:uiPriority w:val="99"/>
    <w:rsid w:val="004773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7736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4773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7736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834ED3"/>
    <w:pPr>
      <w:ind w:left="720"/>
    </w:pPr>
  </w:style>
  <w:style w:type="paragraph" w:customStyle="1" w:styleId="ConsNonformat">
    <w:name w:val="ConsNonformat"/>
    <w:uiPriority w:val="99"/>
    <w:rsid w:val="00B22E7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2EADF075229CB1C43A1A6DB73424E817E0702B111CE88861F3B4E3DBCCE376AD7C66E7A1mDtBG" TargetMode="External"/><Relationship Id="rId13" Type="http://schemas.openxmlformats.org/officeDocument/2006/relationships/hyperlink" Target="http://&#1087;&#1088;&#1072;&#1074;&#1086;-&#1084;&#1080;&#1085;&#1102;&#1089;&#1090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avo-minjust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6A7572C074D30AE429CA87A35CDE6003E97E5CF3B4DDAE914720F70C9202D1C77619571C788AE2209FC747C67N8XB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C2EADF075229CB1C43A1A6DB73424E817E0702B111CE88861F3B4E3DBmCt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2EADF075229CB1C43A1A6DB73424E817E0702B111CE88861F3B4E3DBmCtC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8CDA8-E0B9-4C74-BFA3-861EA7D7B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МО "Имангуловский сельский совет"</Company>
  <LinksUpToDate>false</LinksUpToDate>
  <CharactersWithSpaces>11990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Альбина</dc:creator>
  <cp:keywords/>
  <dc:description/>
  <cp:lastModifiedBy>user</cp:lastModifiedBy>
  <cp:revision>18</cp:revision>
  <cp:lastPrinted>2019-04-11T09:51:00Z</cp:lastPrinted>
  <dcterms:created xsi:type="dcterms:W3CDTF">2018-08-24T05:13:00Z</dcterms:created>
  <dcterms:modified xsi:type="dcterms:W3CDTF">2019-04-11T09:53:00Z</dcterms:modified>
</cp:coreProperties>
</file>